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981AD" w14:textId="77777777" w:rsidR="0057469C" w:rsidRDefault="0057469C" w:rsidP="0057469C">
      <w:pPr>
        <w:pStyle w:val="AuthorNamesSSPCR"/>
        <w:spacing w:line="240" w:lineRule="auto"/>
        <w:rPr>
          <w:b/>
          <w:sz w:val="24"/>
          <w:szCs w:val="28"/>
        </w:rPr>
      </w:pPr>
      <w:r w:rsidRPr="0057469C">
        <w:rPr>
          <w:b/>
          <w:sz w:val="24"/>
          <w:szCs w:val="28"/>
        </w:rPr>
        <w:t xml:space="preserve">Management tool of highly efficient social housing to provide healthy indoor conditions and fight energy poverty </w:t>
      </w:r>
    </w:p>
    <w:p w14:paraId="5A64E495" w14:textId="54A9E211" w:rsidR="0057469C" w:rsidRDefault="0057469C" w:rsidP="00D26175">
      <w:pPr>
        <w:pStyle w:val="KeywordsSSPCR"/>
        <w:rPr>
          <w:b w:val="0"/>
          <w:bCs w:val="0"/>
          <w:sz w:val="20"/>
          <w:szCs w:val="24"/>
          <w:lang w:val="en-US"/>
        </w:rPr>
      </w:pPr>
      <w:r w:rsidRPr="0057469C">
        <w:rPr>
          <w:b w:val="0"/>
          <w:bCs w:val="0"/>
          <w:sz w:val="20"/>
          <w:szCs w:val="24"/>
          <w:lang w:val="en-US"/>
        </w:rPr>
        <w:t xml:space="preserve">S. Díaz de </w:t>
      </w:r>
      <w:proofErr w:type="spellStart"/>
      <w:r w:rsidRPr="0057469C">
        <w:rPr>
          <w:b w:val="0"/>
          <w:bCs w:val="0"/>
          <w:sz w:val="20"/>
          <w:szCs w:val="24"/>
          <w:lang w:val="en-US"/>
        </w:rPr>
        <w:t>Garayo</w:t>
      </w:r>
      <w:proofErr w:type="spellEnd"/>
      <w:r>
        <w:rPr>
          <w:rStyle w:val="Rimandonotaapidipagina"/>
          <w:b w:val="0"/>
          <w:bCs w:val="0"/>
          <w:sz w:val="20"/>
          <w:szCs w:val="24"/>
          <w:lang w:val="en-US"/>
        </w:rPr>
        <w:footnoteReference w:id="2"/>
      </w:r>
    </w:p>
    <w:p w14:paraId="4721AFA5" w14:textId="725C37C9" w:rsidR="0057469C" w:rsidRDefault="0057469C" w:rsidP="0057469C">
      <w:pPr>
        <w:rPr>
          <w:rFonts w:ascii="Arial" w:eastAsia="SimSun" w:hAnsi="Arial"/>
          <w:b/>
          <w:bCs/>
          <w:kern w:val="2"/>
          <w:sz w:val="18"/>
          <w:szCs w:val="21"/>
          <w:lang w:val="en-GB" w:eastAsia="zh-CN"/>
        </w:rPr>
      </w:pPr>
      <w:r w:rsidRPr="0057469C">
        <w:rPr>
          <w:rFonts w:ascii="Arial" w:eastAsia="SimSun" w:hAnsi="Arial"/>
          <w:b/>
          <w:bCs/>
          <w:kern w:val="2"/>
          <w:sz w:val="18"/>
          <w:szCs w:val="21"/>
          <w:lang w:val="en-GB" w:eastAsia="zh-CN"/>
        </w:rPr>
        <w:t>Keywords: social housing, indoor air quality, efficiency, energy poverty</w:t>
      </w:r>
    </w:p>
    <w:p w14:paraId="325A8BD9" w14:textId="77777777" w:rsidR="0057469C" w:rsidRPr="0057469C" w:rsidRDefault="0057469C" w:rsidP="0057469C">
      <w:pPr>
        <w:rPr>
          <w:rFonts w:ascii="Arial" w:eastAsia="SimSun" w:hAnsi="Arial"/>
          <w:kern w:val="2"/>
          <w:sz w:val="20"/>
          <w:szCs w:val="21"/>
          <w:lang w:eastAsia="zh-CN"/>
        </w:rPr>
      </w:pPr>
      <w:r w:rsidRPr="0057469C">
        <w:rPr>
          <w:rFonts w:ascii="Arial" w:eastAsia="SimSun" w:hAnsi="Arial"/>
          <w:kern w:val="2"/>
          <w:sz w:val="20"/>
          <w:szCs w:val="21"/>
          <w:lang w:eastAsia="zh-CN"/>
        </w:rPr>
        <w:t>Rented social housing makes up just 2% of all residential property in Spain, which is low compared with other European countries with a share of 10-20%. There is a real need to help people rent cheaply, against the traditional policy of just building affordable houses by limiting the cost of land. One of the specific actions of STARDUST Project (H2020/SCC01/2017/774094) tries to fill this gap in Pamplona Lighthouse, with the additional scope of providing a healthy indoor environment for vulnerable population and fighting energy poverty through an innovative model.</w:t>
      </w:r>
    </w:p>
    <w:p w14:paraId="56B3E490" w14:textId="77777777" w:rsidR="0057469C" w:rsidRPr="0057469C" w:rsidRDefault="0057469C" w:rsidP="0057469C">
      <w:pPr>
        <w:rPr>
          <w:rFonts w:ascii="Arial" w:eastAsia="SimSun" w:hAnsi="Arial"/>
          <w:kern w:val="2"/>
          <w:sz w:val="20"/>
          <w:szCs w:val="21"/>
          <w:lang w:eastAsia="zh-CN"/>
        </w:rPr>
      </w:pPr>
      <w:r w:rsidRPr="0057469C">
        <w:rPr>
          <w:rFonts w:ascii="Arial" w:eastAsia="SimSun" w:hAnsi="Arial"/>
          <w:kern w:val="2"/>
          <w:sz w:val="20"/>
          <w:szCs w:val="21"/>
          <w:lang w:eastAsia="zh-CN"/>
        </w:rPr>
        <w:t xml:space="preserve">The </w:t>
      </w:r>
      <w:proofErr w:type="gramStart"/>
      <w:r w:rsidRPr="0057469C">
        <w:rPr>
          <w:rFonts w:ascii="Arial" w:eastAsia="SimSun" w:hAnsi="Arial"/>
          <w:kern w:val="2"/>
          <w:sz w:val="20"/>
          <w:szCs w:val="21"/>
          <w:lang w:eastAsia="zh-CN"/>
        </w:rPr>
        <w:t>so called</w:t>
      </w:r>
      <w:proofErr w:type="gramEnd"/>
      <w:r w:rsidRPr="0057469C">
        <w:rPr>
          <w:rFonts w:ascii="Arial" w:eastAsia="SimSun" w:hAnsi="Arial"/>
          <w:kern w:val="2"/>
          <w:sz w:val="20"/>
          <w:szCs w:val="21"/>
          <w:lang w:eastAsia="zh-CN"/>
        </w:rPr>
        <w:t xml:space="preserve"> Navarra Social Housing (leaded by the local public company NASUVINSA) will construct 524 dwellings (138 of which are already occupied and monitored in the frame of STARDUST). The buildings are constructed under </w:t>
      </w:r>
      <w:proofErr w:type="spellStart"/>
      <w:r w:rsidRPr="0057469C">
        <w:rPr>
          <w:rFonts w:ascii="Arial" w:eastAsia="SimSun" w:hAnsi="Arial"/>
          <w:kern w:val="2"/>
          <w:sz w:val="20"/>
          <w:szCs w:val="21"/>
          <w:lang w:eastAsia="zh-CN"/>
        </w:rPr>
        <w:t>Passivhaus</w:t>
      </w:r>
      <w:proofErr w:type="spellEnd"/>
      <w:r w:rsidRPr="0057469C">
        <w:rPr>
          <w:rFonts w:ascii="Arial" w:eastAsia="SimSun" w:hAnsi="Arial"/>
          <w:kern w:val="2"/>
          <w:sz w:val="20"/>
          <w:szCs w:val="21"/>
          <w:lang w:eastAsia="zh-CN"/>
        </w:rPr>
        <w:t xml:space="preserve"> standard to limit, not only the renting, but also de energy cost. Moreover, in case of vulnerable population, NASUVINSA pays for heating when indoor temperature undergoes 17°C. Indoor air quality is assured by continuous monitoring, adjusting the air ventilation flow depending on CO2 concentration. The monitoring data are centralized at building level, and are connected to a dedicated </w:t>
      </w:r>
      <w:proofErr w:type="gramStart"/>
      <w:r w:rsidRPr="0057469C">
        <w:rPr>
          <w:rFonts w:ascii="Arial" w:eastAsia="SimSun" w:hAnsi="Arial"/>
          <w:kern w:val="2"/>
          <w:sz w:val="20"/>
          <w:szCs w:val="21"/>
          <w:lang w:eastAsia="zh-CN"/>
        </w:rPr>
        <w:t>open source</w:t>
      </w:r>
      <w:proofErr w:type="gramEnd"/>
      <w:r w:rsidRPr="0057469C">
        <w:rPr>
          <w:rFonts w:ascii="Arial" w:eastAsia="SimSun" w:hAnsi="Arial"/>
          <w:kern w:val="2"/>
          <w:sz w:val="20"/>
          <w:szCs w:val="21"/>
          <w:lang w:eastAsia="zh-CN"/>
        </w:rPr>
        <w:t xml:space="preserve"> data platform managed by NASUVINSA, that can remotely operate over certain set points.</w:t>
      </w:r>
    </w:p>
    <w:p w14:paraId="248EA619" w14:textId="0E44B868" w:rsidR="001877E3" w:rsidRPr="0057469C" w:rsidRDefault="0057469C" w:rsidP="001877E3">
      <w:pPr>
        <w:rPr>
          <w:rFonts w:ascii="Arial" w:eastAsia="SimSun" w:hAnsi="Arial"/>
          <w:kern w:val="2"/>
          <w:sz w:val="20"/>
          <w:szCs w:val="21"/>
          <w:lang w:eastAsia="zh-CN"/>
        </w:rPr>
      </w:pPr>
      <w:r w:rsidRPr="0057469C">
        <w:rPr>
          <w:rFonts w:ascii="Arial" w:eastAsia="SimSun" w:hAnsi="Arial"/>
          <w:kern w:val="2"/>
          <w:sz w:val="20"/>
          <w:szCs w:val="21"/>
          <w:lang w:eastAsia="zh-CN"/>
        </w:rPr>
        <w:t xml:space="preserve">This research work analyses the monitoring results of </w:t>
      </w:r>
      <w:proofErr w:type="gramStart"/>
      <w:r w:rsidRPr="0057469C">
        <w:rPr>
          <w:rFonts w:ascii="Arial" w:eastAsia="SimSun" w:hAnsi="Arial"/>
          <w:kern w:val="2"/>
          <w:sz w:val="20"/>
          <w:szCs w:val="21"/>
          <w:lang w:eastAsia="zh-CN"/>
        </w:rPr>
        <w:t>a 42 dwellings</w:t>
      </w:r>
      <w:proofErr w:type="gramEnd"/>
      <w:r w:rsidRPr="0057469C">
        <w:rPr>
          <w:rFonts w:ascii="Arial" w:eastAsia="SimSun" w:hAnsi="Arial"/>
          <w:kern w:val="2"/>
          <w:sz w:val="20"/>
          <w:szCs w:val="21"/>
          <w:lang w:eastAsia="zh-CN"/>
        </w:rPr>
        <w:t xml:space="preserve"> building block from March 2021 to March 2022, showing indoor environmental conditions and energy consumption (DHW and heating). This innovative management tool helps this public company offer, not only a healthy indoor living environment at an affordable price, but also maintain this public patrimony in good condition by assuring minimum ventilation rates. Moreover, the thermal energy supply is based on biomass and centralized at building level, helping with the </w:t>
      </w:r>
      <w:proofErr w:type="spellStart"/>
      <w:r w:rsidRPr="0057469C">
        <w:rPr>
          <w:rFonts w:ascii="Arial" w:eastAsia="SimSun" w:hAnsi="Arial"/>
          <w:kern w:val="2"/>
          <w:sz w:val="20"/>
          <w:szCs w:val="21"/>
          <w:lang w:eastAsia="zh-CN"/>
        </w:rPr>
        <w:t>decarbonisation</w:t>
      </w:r>
      <w:proofErr w:type="spellEnd"/>
      <w:r w:rsidRPr="0057469C">
        <w:rPr>
          <w:rFonts w:ascii="Arial" w:eastAsia="SimSun" w:hAnsi="Arial"/>
          <w:kern w:val="2"/>
          <w:sz w:val="20"/>
          <w:szCs w:val="21"/>
          <w:lang w:eastAsia="zh-CN"/>
        </w:rPr>
        <w:t xml:space="preserve"> of the urban environment.</w:t>
      </w:r>
    </w:p>
    <w:sectPr w:rsidR="001877E3" w:rsidRPr="0057469C"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28DE8" w14:textId="77777777" w:rsidR="00E01D6C" w:rsidRDefault="00E01D6C" w:rsidP="008279F5">
      <w:pPr>
        <w:spacing w:after="0"/>
      </w:pPr>
      <w:r>
        <w:separator/>
      </w:r>
    </w:p>
  </w:endnote>
  <w:endnote w:type="continuationSeparator" w:id="0">
    <w:p w14:paraId="7D7CE7DC" w14:textId="77777777" w:rsidR="00E01D6C" w:rsidRDefault="00E01D6C" w:rsidP="008279F5">
      <w:pPr>
        <w:spacing w:after="0"/>
      </w:pPr>
      <w:r>
        <w:continuationSeparator/>
      </w:r>
    </w:p>
  </w:endnote>
  <w:endnote w:type="continuationNotice" w:id="1">
    <w:p w14:paraId="62F4E299" w14:textId="77777777" w:rsidR="00E01D6C" w:rsidRDefault="00E01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F069" w14:textId="77777777" w:rsidR="00E01D6C" w:rsidRDefault="00E01D6C" w:rsidP="008279F5">
      <w:pPr>
        <w:spacing w:after="0"/>
      </w:pPr>
      <w:r>
        <w:separator/>
      </w:r>
    </w:p>
  </w:footnote>
  <w:footnote w:type="continuationSeparator" w:id="0">
    <w:p w14:paraId="28C35D5B" w14:textId="77777777" w:rsidR="00E01D6C" w:rsidRDefault="00E01D6C" w:rsidP="008279F5">
      <w:pPr>
        <w:spacing w:after="0"/>
      </w:pPr>
      <w:r>
        <w:continuationSeparator/>
      </w:r>
    </w:p>
  </w:footnote>
  <w:footnote w:type="continuationNotice" w:id="1">
    <w:p w14:paraId="7FDF15C5" w14:textId="77777777" w:rsidR="00E01D6C" w:rsidRDefault="00E01D6C">
      <w:pPr>
        <w:spacing w:after="0"/>
      </w:pPr>
    </w:p>
  </w:footnote>
  <w:footnote w:id="2">
    <w:p w14:paraId="145288A3" w14:textId="69E4DC74" w:rsidR="0057469C" w:rsidRPr="0057469C" w:rsidRDefault="0057469C" w:rsidP="0057469C">
      <w:pPr>
        <w:pStyle w:val="Testonotaapidipagina"/>
        <w:spacing w:line="240" w:lineRule="atLeast"/>
        <w:rPr>
          <w:sz w:val="16"/>
          <w:szCs w:val="16"/>
        </w:rPr>
      </w:pPr>
      <w:r>
        <w:rPr>
          <w:rStyle w:val="Rimandonotaapidipagina"/>
        </w:rPr>
        <w:footnoteRef/>
      </w:r>
      <w:r>
        <w:t xml:space="preserve"> </w:t>
      </w:r>
      <w:r w:rsidRPr="0057469C">
        <w:rPr>
          <w:sz w:val="16"/>
          <w:szCs w:val="16"/>
        </w:rPr>
        <w:t xml:space="preserve">National </w:t>
      </w:r>
      <w:proofErr w:type="spellStart"/>
      <w:r w:rsidRPr="0057469C">
        <w:rPr>
          <w:sz w:val="16"/>
          <w:szCs w:val="16"/>
        </w:rPr>
        <w:t>Renewable</w:t>
      </w:r>
      <w:proofErr w:type="spellEnd"/>
      <w:r w:rsidRPr="0057469C">
        <w:rPr>
          <w:sz w:val="16"/>
          <w:szCs w:val="16"/>
        </w:rPr>
        <w:t xml:space="preserve"> Energy Centre, 31621 </w:t>
      </w:r>
      <w:proofErr w:type="spellStart"/>
      <w:r w:rsidRPr="0057469C">
        <w:rPr>
          <w:sz w:val="16"/>
          <w:szCs w:val="16"/>
        </w:rPr>
        <w:t>Sarriguren</w:t>
      </w:r>
      <w:proofErr w:type="spellEnd"/>
      <w:r w:rsidRPr="0057469C">
        <w:rPr>
          <w:sz w:val="16"/>
          <w:szCs w:val="16"/>
        </w:rPr>
        <w:t xml:space="preserve">, </w:t>
      </w:r>
      <w:proofErr w:type="spellStart"/>
      <w:r w:rsidRPr="0057469C">
        <w:rPr>
          <w:sz w:val="16"/>
          <w:szCs w:val="16"/>
        </w:rPr>
        <w:t>Spain</w:t>
      </w:r>
      <w:proofErr w:type="spellEnd"/>
      <w:r>
        <w:rPr>
          <w:sz w:val="16"/>
          <w:szCs w:val="16"/>
        </w:rPr>
        <w:t xml:space="preserve">, </w:t>
      </w:r>
      <w:r w:rsidRPr="0057469C">
        <w:rPr>
          <w:sz w:val="16"/>
          <w:szCs w:val="16"/>
        </w:rPr>
        <w:t>Tel: +34 948 252800, e-mail: sdiaz@cener.com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423724">
    <w:abstractNumId w:val="2"/>
  </w:num>
  <w:num w:numId="2" w16cid:durableId="295454272">
    <w:abstractNumId w:val="19"/>
  </w:num>
  <w:num w:numId="3" w16cid:durableId="1828088899">
    <w:abstractNumId w:val="13"/>
  </w:num>
  <w:num w:numId="4" w16cid:durableId="1797867190">
    <w:abstractNumId w:val="9"/>
  </w:num>
  <w:num w:numId="5" w16cid:durableId="157619069">
    <w:abstractNumId w:val="4"/>
  </w:num>
  <w:num w:numId="6" w16cid:durableId="1650550004">
    <w:abstractNumId w:val="5"/>
  </w:num>
  <w:num w:numId="7" w16cid:durableId="866135801">
    <w:abstractNumId w:val="7"/>
  </w:num>
  <w:num w:numId="8" w16cid:durableId="141506104">
    <w:abstractNumId w:val="31"/>
  </w:num>
  <w:num w:numId="9" w16cid:durableId="696080653">
    <w:abstractNumId w:val="27"/>
  </w:num>
  <w:num w:numId="10" w16cid:durableId="1412778353">
    <w:abstractNumId w:val="21"/>
  </w:num>
  <w:num w:numId="11" w16cid:durableId="343479676">
    <w:abstractNumId w:val="10"/>
  </w:num>
  <w:num w:numId="12" w16cid:durableId="663169600">
    <w:abstractNumId w:val="39"/>
  </w:num>
  <w:num w:numId="13" w16cid:durableId="1707489720">
    <w:abstractNumId w:val="32"/>
  </w:num>
  <w:num w:numId="14" w16cid:durableId="1373114071">
    <w:abstractNumId w:val="23"/>
  </w:num>
  <w:num w:numId="15" w16cid:durableId="291594723">
    <w:abstractNumId w:val="40"/>
  </w:num>
  <w:num w:numId="16" w16cid:durableId="889727261">
    <w:abstractNumId w:val="33"/>
  </w:num>
  <w:num w:numId="17" w16cid:durableId="728967081">
    <w:abstractNumId w:val="29"/>
  </w:num>
  <w:num w:numId="18" w16cid:durableId="904418466">
    <w:abstractNumId w:val="17"/>
  </w:num>
  <w:num w:numId="19" w16cid:durableId="289212190">
    <w:abstractNumId w:val="25"/>
  </w:num>
  <w:num w:numId="20" w16cid:durableId="207114055">
    <w:abstractNumId w:val="16"/>
  </w:num>
  <w:num w:numId="21" w16cid:durableId="529412823">
    <w:abstractNumId w:val="3"/>
  </w:num>
  <w:num w:numId="22" w16cid:durableId="692463885">
    <w:abstractNumId w:val="35"/>
  </w:num>
  <w:num w:numId="23" w16cid:durableId="765080381">
    <w:abstractNumId w:val="6"/>
  </w:num>
  <w:num w:numId="24" w16cid:durableId="2039239030">
    <w:abstractNumId w:val="36"/>
  </w:num>
  <w:num w:numId="25" w16cid:durableId="1637486265">
    <w:abstractNumId w:val="38"/>
  </w:num>
  <w:num w:numId="26" w16cid:durableId="638849215">
    <w:abstractNumId w:val="11"/>
  </w:num>
  <w:num w:numId="27" w16cid:durableId="1246454866">
    <w:abstractNumId w:val="8"/>
  </w:num>
  <w:num w:numId="28" w16cid:durableId="960960154">
    <w:abstractNumId w:val="28"/>
  </w:num>
  <w:num w:numId="29" w16cid:durableId="1934628106">
    <w:abstractNumId w:val="26"/>
  </w:num>
  <w:num w:numId="30" w16cid:durableId="226646146">
    <w:abstractNumId w:val="37"/>
  </w:num>
  <w:num w:numId="31" w16cid:durableId="904876859">
    <w:abstractNumId w:val="15"/>
  </w:num>
  <w:num w:numId="32" w16cid:durableId="1237083497">
    <w:abstractNumId w:val="1"/>
  </w:num>
  <w:num w:numId="33" w16cid:durableId="1316177221">
    <w:abstractNumId w:val="34"/>
  </w:num>
  <w:num w:numId="34" w16cid:durableId="408843814">
    <w:abstractNumId w:val="20"/>
  </w:num>
  <w:num w:numId="35" w16cid:durableId="2114667778">
    <w:abstractNumId w:val="30"/>
  </w:num>
  <w:num w:numId="36" w16cid:durableId="1742634456">
    <w:abstractNumId w:val="14"/>
  </w:num>
  <w:num w:numId="37" w16cid:durableId="403601992">
    <w:abstractNumId w:val="0"/>
  </w:num>
  <w:num w:numId="38" w16cid:durableId="1297223639">
    <w:abstractNumId w:val="24"/>
  </w:num>
  <w:num w:numId="39" w16cid:durableId="1563567043">
    <w:abstractNumId w:val="22"/>
  </w:num>
  <w:num w:numId="40" w16cid:durableId="1496602270">
    <w:abstractNumId w:val="18"/>
  </w:num>
  <w:num w:numId="41" w16cid:durableId="291524362">
    <w:abstractNumId w:val="24"/>
  </w:num>
  <w:num w:numId="42" w16cid:durableId="1951932299">
    <w:abstractNumId w:val="24"/>
  </w:num>
  <w:num w:numId="43" w16cid:durableId="1386180620">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469C"/>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1D6C"/>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4.xml><?xml version="1.0" encoding="utf-8"?>
<ds:datastoreItem xmlns:ds="http://schemas.openxmlformats.org/officeDocument/2006/customXml" ds:itemID="{FE63D616-286E-47F3-A4A9-024836DB68CB}"/>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1768</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2074</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2</cp:revision>
  <cp:lastPrinted>2017-03-13T18:23:00Z</cp:lastPrinted>
  <dcterms:created xsi:type="dcterms:W3CDTF">2022-06-25T14:53:00Z</dcterms:created>
  <dcterms:modified xsi:type="dcterms:W3CDTF">2022-06-25T14:53:00Z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